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4105D" w:rsidRPr="00607EA0" w:rsidTr="00C01597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3"/>
              <w:gridCol w:w="1029"/>
              <w:gridCol w:w="1403"/>
              <w:gridCol w:w="1590"/>
            </w:tblGrid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t>Ҳисоб-китоб маълумотномаси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20 ___йил учун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Хўжалик юритувчи субъект номи,</w:t>
                  </w:r>
                  <w:r w:rsidRPr="000446AD">
                    <w:rPr>
                      <w:noProof/>
                      <w:sz w:val="20"/>
                      <w:szCs w:val="20"/>
                    </w:rPr>
                    <w:t xml:space="preserve">  </w:t>
                  </w:r>
                  <w:r>
                    <w:rPr>
                      <w:noProof/>
                      <w:sz w:val="20"/>
                      <w:szCs w:val="20"/>
                    </w:rPr>
                    <w:t xml:space="preserve"> р/счет.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105D" w:rsidRPr="002003E9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Pr="002003E9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Банк</w:t>
                  </w:r>
                  <w:r w:rsidRPr="002003E9">
                    <w:rPr>
                      <w:noProof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t>номи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 xml:space="preserve">    </w:t>
                  </w:r>
                  <w:r>
                    <w:rPr>
                      <w:noProof/>
                      <w:sz w:val="20"/>
                      <w:szCs w:val="20"/>
                    </w:rPr>
                    <w:t>АКБ</w:t>
                  </w:r>
                  <w:r w:rsidRPr="002003E9">
                    <w:rPr>
                      <w:noProof/>
                      <w:sz w:val="20"/>
                      <w:szCs w:val="20"/>
                      <w:lang w:val="en-US"/>
                    </w:rPr>
                    <w:t xml:space="preserve">  </w:t>
                  </w:r>
                  <w:r>
                    <w:rPr>
                      <w:noProof/>
                      <w:sz w:val="20"/>
                      <w:szCs w:val="20"/>
                    </w:rPr>
                    <w:t>ОПЕРУ</w:t>
                  </w:r>
                  <w:r w:rsidRPr="002003E9">
                    <w:rPr>
                      <w:noProof/>
                      <w:sz w:val="20"/>
                      <w:szCs w:val="20"/>
                      <w:lang w:val="en-US"/>
                    </w:rPr>
                    <w:t xml:space="preserve"> «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ASIA  ALLIANCE    BANK</w:t>
                  </w:r>
                  <w:r w:rsidRPr="002003E9">
                    <w:rPr>
                      <w:noProof/>
                      <w:sz w:val="20"/>
                      <w:szCs w:val="20"/>
                      <w:lang w:val="en-US"/>
                    </w:rPr>
                    <w:t>»</w:t>
                  </w:r>
                </w:p>
                <w:p w:rsidR="0054105D" w:rsidRPr="002003E9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  <w:lang w:val="en-US"/>
                    </w:rPr>
                  </w:pPr>
                  <w:r w:rsidRPr="002003E9">
                    <w:rPr>
                      <w:noProof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i/>
                      <w:iCs/>
                      <w:noProof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20"/>
                      <w:szCs w:val="20"/>
                    </w:rPr>
                    <w:t>минг сўм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i/>
                      <w:iCs/>
                      <w:noProof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Кўрсаткич номи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Хўжалик юритувчи субъект томонидан лойиҳалаштирилди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Банк томонидан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ўрнатилди*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20__ йил 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амалда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20 __йил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учун лойиҳа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I. КАССА ҚОЛДИҒИГА ЛИМИТ ЎРНАТИШ ТАРТИБИ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1.Ўтган йили банк кассасига топширилган нақд пуллар суммаси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Шу жумладан: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1.1. Ўртача бир ойда топширилган сумма (2./12 ойга)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1.2. ўртача бир кунда топширилган сумма (2.1./иш кунларига)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2. Ўтган йил давомида хўжалик юритувчи субъекти кассасидан қилинган харажатлар суммаси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Шу жумладан: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2.1. Ўртача бир ойлик харажатлар суммаси (3/12 ойга)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2.2. Ўртача бир кунлик харажатлар суммаси (3.1./иш кунларига)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3. Хўжалик юритувчи субъекти кассасидаги нақд пуллар қолдиқ лимити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105D" w:rsidRPr="00A45CDB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II. НАҚД ПУЛЛАРНИ ТОПШИРИШ ТАРТИБИ ВА МУДДАТЛАРИ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285" w:hanging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 Нақд пулдаги тушумларни топшириш тартиби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285" w:hanging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285" w:hanging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2. Нақд пулдаги тушумларни топшириш муддатлари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285" w:hanging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III. НАҚД ПУЛДА ТЎЛАНАДИГАН ИШ ҲАҚИ ВА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УНГА ТЕНГЛАШТИРИЛГАН ТЎЛОВЛАР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 Нақд пулда тўланадиган иш ҳақи ва унга тенглаштирилган тўловларни амалга ошириш санаси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Шу жумладан: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1.1. Аванс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t>1.2. Ойлик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  <w:tr w:rsidR="0054105D" w:rsidTr="00C01597">
              <w:trPr>
                <w:jc w:val="center"/>
              </w:trPr>
              <w:tc>
                <w:tcPr>
                  <w:tcW w:w="28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1.3. Бошқалар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135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54105D" w:rsidRDefault="0054105D" w:rsidP="00C01597">
            <w:pPr>
              <w:autoSpaceDE w:val="0"/>
              <w:autoSpaceDN w:val="0"/>
              <w:adjustRightInd w:val="0"/>
              <w:ind w:firstLine="570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54105D" w:rsidRDefault="0054105D" w:rsidP="00C01597">
            <w:pPr>
              <w:autoSpaceDE w:val="0"/>
              <w:autoSpaceDN w:val="0"/>
              <w:adjustRightInd w:val="0"/>
              <w:ind w:firstLine="570"/>
              <w:jc w:val="both"/>
              <w:rPr>
                <w:i/>
                <w:iCs/>
                <w:noProof/>
              </w:rPr>
            </w:pPr>
            <w:proofErr w:type="gramStart"/>
            <w:r>
              <w:rPr>
                <w:i/>
                <w:iCs/>
                <w:noProof/>
              </w:rPr>
              <w:t>*) банклар томонидан фақат кассага нақд пуллар қолдиғи лимити, нақд пул тушумини топшириш тартиби, муддати ва нақд пулда иш ҳақи ва унга тенглаштирилган тўловларни амалга ошириш санаси қатори тўлдирилади.</w:t>
            </w:r>
            <w:proofErr w:type="gramEnd"/>
          </w:p>
          <w:p w:rsidR="0054105D" w:rsidRDefault="0054105D" w:rsidP="00C01597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Virtec Times New Roman Uz" w:hAnsi="Virtec Times New Roman Uz" w:cs="Virtec Times New Roman Uz"/>
                <w:noProof/>
              </w:rPr>
            </w:pPr>
          </w:p>
          <w:p w:rsidR="0054105D" w:rsidRDefault="0054105D" w:rsidP="00C01597">
            <w:pPr>
              <w:autoSpaceDE w:val="0"/>
              <w:autoSpaceDN w:val="0"/>
              <w:adjustRightInd w:val="0"/>
              <w:ind w:left="570"/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2245"/>
              <w:gridCol w:w="2432"/>
            </w:tblGrid>
            <w:tr w:rsidR="0054105D" w:rsidTr="00C0159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Хўжалик юритувчи субъект раҳбари 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Ф.И.О</w:t>
                  </w:r>
                </w:p>
              </w:tc>
            </w:tr>
            <w:tr w:rsidR="0054105D" w:rsidTr="00C0159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rFonts w:ascii="Virtec Times New Roman Uz" w:hAnsi="Virtec Times New Roman Uz" w:cs="Virtec Times New Roman Uz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</w:tc>
            </w:tr>
            <w:tr w:rsidR="0054105D" w:rsidTr="00C0159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noProof/>
                    </w:rPr>
                  </w:pPr>
                  <w:r>
                    <w:rPr>
                      <w:noProof/>
                    </w:rPr>
                    <w:t>Бош (катта) бухгалтер ёки унинг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noProof/>
                    </w:rPr>
                  </w:pPr>
                  <w:r>
                    <w:rPr>
                      <w:noProof/>
                    </w:rPr>
                    <w:t>мажбуриятларини бажарувчи шах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P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  <w:p w:rsidR="0054105D" w:rsidRP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t xml:space="preserve"> </w:t>
                  </w:r>
                  <w:r>
                    <w:t xml:space="preserve"> </w:t>
                  </w:r>
                </w:p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Ф.И.О</w:t>
                  </w:r>
                </w:p>
              </w:tc>
            </w:tr>
            <w:tr w:rsidR="0054105D" w:rsidTr="00C0159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rPr>
                      <w:rFonts w:ascii="Virtec Times New Roman Uz" w:hAnsi="Virtec Times New Roman Uz" w:cs="Virtec Times New Roman Uz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54105D" w:rsidTr="00C0159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ind w:left="570"/>
                    <w:rPr>
                      <w:noProof/>
                    </w:rPr>
                  </w:pPr>
                  <w:r>
                    <w:rPr>
                      <w:noProof/>
                    </w:rPr>
                    <w:t>Банк раҳбари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05D" w:rsidRDefault="0054105D" w:rsidP="00C0159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Ф.И.О</w:t>
                  </w:r>
                </w:p>
              </w:tc>
            </w:tr>
          </w:tbl>
          <w:p w:rsidR="0054105D" w:rsidRDefault="0054105D" w:rsidP="00C01597">
            <w:pPr>
              <w:autoSpaceDE w:val="0"/>
              <w:autoSpaceDN w:val="0"/>
              <w:adjustRightInd w:val="0"/>
              <w:ind w:left="570"/>
              <w:jc w:val="right"/>
              <w:rPr>
                <w:noProof/>
              </w:rPr>
            </w:pPr>
            <w:r>
              <w:rPr>
                <w:noProof/>
              </w:rPr>
              <w:t xml:space="preserve">            </w:t>
            </w: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54105D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</w:p>
          <w:p w:rsidR="0054105D" w:rsidRPr="00607EA0" w:rsidRDefault="0054105D" w:rsidP="00C01597">
            <w:pPr>
              <w:autoSpaceDE w:val="0"/>
              <w:autoSpaceDN w:val="0"/>
              <w:adjustRightInd w:val="0"/>
              <w:jc w:val="center"/>
              <w:rPr>
                <w:rFonts w:ascii="Calibri" w:hAnsi="Calibri" w:cs="Virtec Times New Roman Uz"/>
                <w:b/>
                <w:bCs/>
                <w:sz w:val="20"/>
                <w:szCs w:val="20"/>
              </w:rPr>
            </w:pPr>
            <w:r w:rsidRPr="00607EA0">
              <w:rPr>
                <w:rFonts w:ascii="Calibri" w:hAnsi="Calibri" w:cs="Virtec Times New Roman Uz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95015" w:rsidRDefault="00595015"/>
    <w:sectPr w:rsidR="0059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D"/>
    <w:rsid w:val="0054105D"/>
    <w:rsid w:val="00595015"/>
    <w:rsid w:val="009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Alieva</dc:creator>
  <cp:lastModifiedBy>Gulnora Tuychieva</cp:lastModifiedBy>
  <cp:revision>2</cp:revision>
  <dcterms:created xsi:type="dcterms:W3CDTF">2018-06-25T11:00:00Z</dcterms:created>
  <dcterms:modified xsi:type="dcterms:W3CDTF">2018-06-25T11:00:00Z</dcterms:modified>
</cp:coreProperties>
</file>